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A6" w:rsidRPr="009A4C8C" w:rsidRDefault="009A4C8C" w:rsidP="004B7066">
      <w:pPr>
        <w:pStyle w:val="a3"/>
        <w:ind w:right="0"/>
        <w:rPr>
          <w:lang w:val="en-US"/>
        </w:rPr>
      </w:pPr>
      <w:r>
        <w:rPr>
          <w:lang w:val="en-US"/>
        </w:rPr>
        <w:t>Corporate action notice/Insider information disclosure</w:t>
      </w:r>
    </w:p>
    <w:p w:rsidR="001233A6" w:rsidRPr="009A4C8C" w:rsidRDefault="009A4C8C" w:rsidP="004B7066">
      <w:pPr>
        <w:pStyle w:val="a3"/>
        <w:ind w:right="0"/>
        <w:rPr>
          <w:lang w:val="en-US"/>
        </w:rPr>
      </w:pPr>
      <w:r>
        <w:rPr>
          <w:lang w:val="en-US"/>
        </w:rPr>
        <w:t>"On holding the meeting of the Board of Directors of IDGC of the South, PJSC and its agenda"</w:t>
      </w:r>
    </w:p>
    <w:p w:rsidR="004B7066" w:rsidRPr="009A4C8C" w:rsidRDefault="009A4C8C" w:rsidP="004B7066">
      <w:pPr>
        <w:pStyle w:val="a3"/>
        <w:ind w:right="0"/>
        <w:rPr>
          <w:sz w:val="12"/>
          <w:szCs w:val="12"/>
          <w:lang w:val="en-US"/>
        </w:rPr>
      </w:pP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3"/>
        <w:gridCol w:w="912"/>
        <w:gridCol w:w="1304"/>
        <w:gridCol w:w="1345"/>
        <w:gridCol w:w="714"/>
        <w:gridCol w:w="1431"/>
        <w:gridCol w:w="2821"/>
      </w:tblGrid>
      <w:tr w:rsidR="003257B7" w:rsidTr="004B7066">
        <w:trPr>
          <w:trHeight w:val="20"/>
        </w:trPr>
        <w:tc>
          <w:tcPr>
            <w:tcW w:w="5000" w:type="pct"/>
            <w:gridSpan w:val="7"/>
          </w:tcPr>
          <w:p w:rsidR="001233A6" w:rsidRDefault="009A4C8C" w:rsidP="004B706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 General</w:t>
            </w:r>
          </w:p>
        </w:tc>
      </w:tr>
      <w:tr w:rsidR="003257B7" w:rsidRPr="009A4C8C" w:rsidTr="004B7066">
        <w:trPr>
          <w:trHeight w:val="20"/>
        </w:trPr>
        <w:tc>
          <w:tcPr>
            <w:tcW w:w="2456" w:type="pct"/>
            <w:gridSpan w:val="4"/>
          </w:tcPr>
          <w:p w:rsidR="001233A6" w:rsidRPr="009A4C8C" w:rsidRDefault="009A4C8C" w:rsidP="004B7066">
            <w:pPr>
              <w:pStyle w:val="TableParagraph"/>
              <w:tabs>
                <w:tab w:val="left" w:pos="1730"/>
                <w:tab w:val="left" w:pos="3303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1.1. Full corporate name of the Issuer:</w:t>
            </w:r>
          </w:p>
        </w:tc>
        <w:tc>
          <w:tcPr>
            <w:tcW w:w="2544" w:type="pct"/>
            <w:gridSpan w:val="3"/>
          </w:tcPr>
          <w:p w:rsidR="001233A6" w:rsidRPr="009A4C8C" w:rsidRDefault="009A4C8C" w:rsidP="004B7066">
            <w:pPr>
              <w:pStyle w:val="TableParagraph"/>
              <w:tabs>
                <w:tab w:val="left" w:pos="1910"/>
                <w:tab w:val="left" w:pos="3910"/>
              </w:tabs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Public Joint Stock Company "Interregional Distribution</w:t>
            </w:r>
            <w:r>
              <w:rPr>
                <w:b/>
                <w:sz w:val="24"/>
                <w:lang w:val="en-US"/>
              </w:rPr>
              <w:t xml:space="preserve"> Grid Company of the South”</w:t>
            </w:r>
          </w:p>
        </w:tc>
      </w:tr>
      <w:tr w:rsidR="003257B7" w:rsidRPr="009A4C8C" w:rsidTr="004B7066">
        <w:trPr>
          <w:trHeight w:val="20"/>
        </w:trPr>
        <w:tc>
          <w:tcPr>
            <w:tcW w:w="2456" w:type="pct"/>
            <w:gridSpan w:val="4"/>
          </w:tcPr>
          <w:p w:rsidR="001233A6" w:rsidRPr="009A4C8C" w:rsidRDefault="009A4C8C" w:rsidP="004B706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1.2. Abbreviated corporate name of the Issuer:</w:t>
            </w:r>
          </w:p>
        </w:tc>
        <w:tc>
          <w:tcPr>
            <w:tcW w:w="2544" w:type="pct"/>
            <w:gridSpan w:val="3"/>
          </w:tcPr>
          <w:p w:rsidR="001233A6" w:rsidRPr="009A4C8C" w:rsidRDefault="009A4C8C" w:rsidP="004B7066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IDGC of the South, PJSC</w:t>
            </w:r>
          </w:p>
        </w:tc>
      </w:tr>
      <w:tr w:rsidR="003257B7" w:rsidRPr="009A4C8C" w:rsidTr="004B7066">
        <w:trPr>
          <w:trHeight w:val="20"/>
        </w:trPr>
        <w:tc>
          <w:tcPr>
            <w:tcW w:w="2456" w:type="pct"/>
            <w:gridSpan w:val="4"/>
          </w:tcPr>
          <w:p w:rsidR="001233A6" w:rsidRDefault="009A4C8C" w:rsidP="004B706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1.3. Location of the Issuer:</w:t>
            </w:r>
          </w:p>
        </w:tc>
        <w:tc>
          <w:tcPr>
            <w:tcW w:w="2544" w:type="pct"/>
            <w:gridSpan w:val="3"/>
          </w:tcPr>
          <w:p w:rsidR="001233A6" w:rsidRPr="009A4C8C" w:rsidRDefault="009A4C8C" w:rsidP="004B7066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Rostov-on-Don, Russian Federation</w:t>
            </w:r>
          </w:p>
        </w:tc>
      </w:tr>
      <w:tr w:rsidR="003257B7" w:rsidTr="004B7066">
        <w:trPr>
          <w:trHeight w:val="20"/>
        </w:trPr>
        <w:tc>
          <w:tcPr>
            <w:tcW w:w="2456" w:type="pct"/>
            <w:gridSpan w:val="4"/>
          </w:tcPr>
          <w:p w:rsidR="001233A6" w:rsidRDefault="009A4C8C" w:rsidP="004B706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1.4. OGRN of the Issuer:</w:t>
            </w:r>
          </w:p>
        </w:tc>
        <w:tc>
          <w:tcPr>
            <w:tcW w:w="2544" w:type="pct"/>
            <w:gridSpan w:val="3"/>
          </w:tcPr>
          <w:p w:rsidR="001233A6" w:rsidRDefault="009A4C8C" w:rsidP="004B7066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1076164009096</w:t>
            </w:r>
          </w:p>
        </w:tc>
      </w:tr>
      <w:tr w:rsidR="003257B7" w:rsidTr="004B7066">
        <w:trPr>
          <w:trHeight w:val="20"/>
        </w:trPr>
        <w:tc>
          <w:tcPr>
            <w:tcW w:w="2456" w:type="pct"/>
            <w:gridSpan w:val="4"/>
          </w:tcPr>
          <w:p w:rsidR="001233A6" w:rsidRDefault="009A4C8C" w:rsidP="004B706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1.5. TIN of the Issuer:</w:t>
            </w:r>
          </w:p>
        </w:tc>
        <w:tc>
          <w:tcPr>
            <w:tcW w:w="2544" w:type="pct"/>
            <w:gridSpan w:val="3"/>
          </w:tcPr>
          <w:p w:rsidR="001233A6" w:rsidRDefault="009A4C8C" w:rsidP="004B7066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6164266561</w:t>
            </w:r>
          </w:p>
        </w:tc>
      </w:tr>
      <w:tr w:rsidR="003257B7" w:rsidTr="004B7066">
        <w:trPr>
          <w:trHeight w:val="20"/>
        </w:trPr>
        <w:tc>
          <w:tcPr>
            <w:tcW w:w="2456" w:type="pct"/>
            <w:gridSpan w:val="4"/>
          </w:tcPr>
          <w:p w:rsidR="001233A6" w:rsidRPr="009A4C8C" w:rsidRDefault="009A4C8C" w:rsidP="004B706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1.6. Unique </w:t>
            </w:r>
            <w:r>
              <w:rPr>
                <w:sz w:val="24"/>
                <w:lang w:val="en-US"/>
              </w:rPr>
              <w:t>code of the Issuer, assigned by the registering authority:</w:t>
            </w:r>
          </w:p>
        </w:tc>
        <w:tc>
          <w:tcPr>
            <w:tcW w:w="2544" w:type="pct"/>
            <w:gridSpan w:val="3"/>
          </w:tcPr>
          <w:p w:rsidR="001233A6" w:rsidRDefault="009A4C8C" w:rsidP="004B7066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34956-Е</w:t>
            </w:r>
          </w:p>
        </w:tc>
      </w:tr>
      <w:tr w:rsidR="003257B7" w:rsidTr="004B7066">
        <w:trPr>
          <w:trHeight w:val="20"/>
        </w:trPr>
        <w:tc>
          <w:tcPr>
            <w:tcW w:w="2456" w:type="pct"/>
            <w:gridSpan w:val="4"/>
          </w:tcPr>
          <w:p w:rsidR="001233A6" w:rsidRPr="009A4C8C" w:rsidRDefault="009A4C8C" w:rsidP="004B7066">
            <w:pPr>
              <w:pStyle w:val="TableParagraph"/>
              <w:tabs>
                <w:tab w:val="left" w:pos="1535"/>
                <w:tab w:val="left" w:pos="1797"/>
                <w:tab w:val="left" w:pos="2626"/>
                <w:tab w:val="left" w:pos="3007"/>
                <w:tab w:val="left" w:pos="3114"/>
                <w:tab w:val="left" w:pos="3685"/>
                <w:tab w:val="left" w:pos="372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1.7. The addresses of the Internet pages used by the Issuer for information disclosures:</w:t>
            </w:r>
          </w:p>
        </w:tc>
        <w:tc>
          <w:tcPr>
            <w:tcW w:w="2544" w:type="pct"/>
            <w:gridSpan w:val="3"/>
          </w:tcPr>
          <w:p w:rsidR="004B7066" w:rsidRDefault="009A4C8C" w:rsidP="004B7066">
            <w:pPr>
              <w:pStyle w:val="TableParagraph"/>
              <w:ind w:left="0"/>
              <w:rPr>
                <w:b/>
                <w:sz w:val="24"/>
              </w:rPr>
            </w:pPr>
            <w:r>
              <w:fldChar w:fldCharType="begin"/>
            </w:r>
            <w:r w:rsidRPr="009A4C8C">
              <w:instrText xml:space="preserve"> </w:instrText>
            </w:r>
            <w:r>
              <w:rPr>
                <w:lang w:val="en-US"/>
              </w:rPr>
              <w:instrText>HYPERLINK</w:instrText>
            </w:r>
            <w:r w:rsidRPr="009A4C8C">
              <w:instrText xml:space="preserve"> "</w:instrText>
            </w:r>
            <w:r>
              <w:rPr>
                <w:lang w:val="en-US"/>
              </w:rPr>
              <w:instrText>http</w:instrText>
            </w:r>
            <w:r w:rsidRPr="009A4C8C">
              <w:instrText>://</w:instrText>
            </w:r>
            <w:r>
              <w:rPr>
                <w:lang w:val="en-US"/>
              </w:rPr>
              <w:instrText>www</w:instrText>
            </w:r>
            <w:r w:rsidRPr="009A4C8C">
              <w:instrText>.</w:instrText>
            </w:r>
            <w:r>
              <w:rPr>
                <w:lang w:val="en-US"/>
              </w:rPr>
              <w:instrText>mrsk</w:instrText>
            </w:r>
            <w:r w:rsidRPr="009A4C8C">
              <w:instrText>-</w:instrText>
            </w:r>
            <w:r>
              <w:rPr>
                <w:lang w:val="en-US"/>
              </w:rPr>
              <w:instrText>yuga</w:instrText>
            </w:r>
            <w:r w:rsidRPr="009A4C8C">
              <w:instrText>.</w:instrText>
            </w:r>
            <w:r>
              <w:rPr>
                <w:lang w:val="en-US"/>
              </w:rPr>
              <w:instrText>ru</w:instrText>
            </w:r>
            <w:r w:rsidRPr="009A4C8C">
              <w:instrText xml:space="preserve">/" </w:instrText>
            </w:r>
            <w:r>
              <w:fldChar w:fldCharType="separate"/>
            </w:r>
            <w:r>
              <w:rPr>
                <w:b/>
                <w:sz w:val="24"/>
                <w:u w:val="thick"/>
                <w:lang w:val="en-US"/>
              </w:rPr>
              <w:t>http</w:t>
            </w:r>
            <w:r w:rsidRPr="009A4C8C">
              <w:rPr>
                <w:b/>
                <w:sz w:val="24"/>
                <w:u w:val="thick"/>
              </w:rPr>
              <w:t>://</w:t>
            </w:r>
            <w:r>
              <w:rPr>
                <w:b/>
                <w:sz w:val="24"/>
                <w:u w:val="thick"/>
                <w:lang w:val="en-US"/>
              </w:rPr>
              <w:t>www</w:t>
            </w:r>
            <w:r w:rsidRPr="009A4C8C">
              <w:rPr>
                <w:b/>
                <w:sz w:val="24"/>
                <w:u w:val="thick"/>
              </w:rPr>
              <w:t>.</w:t>
            </w:r>
            <w:proofErr w:type="spellStart"/>
            <w:r>
              <w:rPr>
                <w:b/>
                <w:sz w:val="24"/>
                <w:u w:val="thick"/>
                <w:lang w:val="en-US"/>
              </w:rPr>
              <w:t>mrsk</w:t>
            </w:r>
            <w:proofErr w:type="spellEnd"/>
            <w:r w:rsidRPr="009A4C8C">
              <w:rPr>
                <w:b/>
                <w:sz w:val="24"/>
                <w:u w:val="thick"/>
              </w:rPr>
              <w:t>-</w:t>
            </w:r>
            <w:proofErr w:type="spellStart"/>
            <w:r>
              <w:rPr>
                <w:b/>
                <w:sz w:val="24"/>
                <w:u w:val="thick"/>
                <w:lang w:val="en-US"/>
              </w:rPr>
              <w:t>yuga</w:t>
            </w:r>
            <w:proofErr w:type="spellEnd"/>
            <w:r w:rsidRPr="009A4C8C">
              <w:rPr>
                <w:b/>
                <w:sz w:val="24"/>
                <w:u w:val="thick"/>
              </w:rPr>
              <w:t>.</w:t>
            </w:r>
            <w:proofErr w:type="spellStart"/>
            <w:r>
              <w:rPr>
                <w:b/>
                <w:sz w:val="24"/>
                <w:u w:val="thick"/>
                <w:lang w:val="en-US"/>
              </w:rPr>
              <w:t>ru</w:t>
            </w:r>
            <w:proofErr w:type="spellEnd"/>
            <w:r>
              <w:fldChar w:fldCharType="end"/>
            </w:r>
            <w:r w:rsidRPr="009A4C8C">
              <w:rPr>
                <w:b/>
                <w:sz w:val="24"/>
              </w:rPr>
              <w:t xml:space="preserve"> </w:t>
            </w:r>
          </w:p>
          <w:p w:rsidR="001233A6" w:rsidRPr="004B7066" w:rsidRDefault="009A4C8C" w:rsidP="004B7066">
            <w:pPr>
              <w:pStyle w:val="TableParagraph"/>
              <w:ind w:left="0"/>
              <w:rPr>
                <w:b/>
                <w:sz w:val="24"/>
              </w:rPr>
            </w:pPr>
            <w:hyperlink r:id="rId5" w:history="1">
              <w:r>
                <w:rPr>
                  <w:b/>
                  <w:sz w:val="24"/>
                  <w:u w:val="thick"/>
                  <w:lang w:val="en-US"/>
                </w:rPr>
                <w:t>http</w:t>
              </w:r>
              <w:r w:rsidRPr="009A4C8C">
                <w:rPr>
                  <w:b/>
                  <w:sz w:val="24"/>
                  <w:u w:val="thick"/>
                </w:rPr>
                <w:t>://</w:t>
              </w:r>
              <w:r>
                <w:rPr>
                  <w:b/>
                  <w:sz w:val="24"/>
                  <w:u w:val="thick"/>
                  <w:lang w:val="en-US"/>
                </w:rPr>
                <w:t>www</w:t>
              </w:r>
              <w:r w:rsidRPr="009A4C8C">
                <w:rPr>
                  <w:b/>
                  <w:sz w:val="24"/>
                  <w:u w:val="thick"/>
                </w:rPr>
                <w:t>.</w:t>
              </w:r>
              <w:r>
                <w:rPr>
                  <w:b/>
                  <w:sz w:val="24"/>
                  <w:u w:val="thick"/>
                  <w:lang w:val="en-US"/>
                </w:rPr>
                <w:t>e</w:t>
              </w:r>
              <w:r w:rsidRPr="009A4C8C">
                <w:rPr>
                  <w:b/>
                  <w:sz w:val="24"/>
                  <w:u w:val="thick"/>
                </w:rPr>
                <w:t>-</w:t>
              </w:r>
            </w:hyperlink>
            <w:hyperlink r:id="rId6" w:history="1">
              <w:r w:rsidRPr="004B7066">
                <w:rPr>
                  <w:b/>
                  <w:sz w:val="24"/>
                  <w:u w:val="thick"/>
                  <w:lang w:val="en-US"/>
                </w:rPr>
                <w:t>disclosure</w:t>
              </w:r>
              <w:r w:rsidRPr="009A4C8C">
                <w:rPr>
                  <w:b/>
                  <w:sz w:val="24"/>
                  <w:u w:val="thick"/>
                </w:rPr>
                <w:t>.</w:t>
              </w:r>
              <w:proofErr w:type="spellStart"/>
              <w:r w:rsidRPr="004B7066">
                <w:rPr>
                  <w:b/>
                  <w:sz w:val="24"/>
                  <w:u w:val="thick"/>
                  <w:lang w:val="en-US"/>
                </w:rPr>
                <w:t>ru</w:t>
              </w:r>
              <w:proofErr w:type="spellEnd"/>
              <w:r w:rsidRPr="009A4C8C">
                <w:rPr>
                  <w:b/>
                  <w:sz w:val="24"/>
                  <w:u w:val="thick"/>
                </w:rPr>
                <w:t>/</w:t>
              </w:r>
              <w:r w:rsidRPr="004B7066">
                <w:rPr>
                  <w:b/>
                  <w:sz w:val="24"/>
                  <w:u w:val="thick"/>
                  <w:lang w:val="en-US"/>
                </w:rPr>
                <w:t>portal</w:t>
              </w:r>
              <w:r w:rsidRPr="009A4C8C">
                <w:rPr>
                  <w:b/>
                  <w:sz w:val="24"/>
                  <w:u w:val="thick"/>
                </w:rPr>
                <w:t>/</w:t>
              </w:r>
              <w:r w:rsidRPr="004B7066">
                <w:rPr>
                  <w:b/>
                  <w:sz w:val="24"/>
                  <w:u w:val="thick"/>
                  <w:lang w:val="en-US"/>
                </w:rPr>
                <w:t>company</w:t>
              </w:r>
              <w:r w:rsidRPr="009A4C8C">
                <w:rPr>
                  <w:b/>
                  <w:sz w:val="24"/>
                  <w:u w:val="thick"/>
                </w:rPr>
                <w:t>.</w:t>
              </w:r>
              <w:proofErr w:type="spellStart"/>
              <w:r w:rsidRPr="004B7066">
                <w:rPr>
                  <w:b/>
                  <w:sz w:val="24"/>
                  <w:u w:val="thick"/>
                  <w:lang w:val="en-US"/>
                </w:rPr>
                <w:t>aspx</w:t>
              </w:r>
              <w:proofErr w:type="spellEnd"/>
              <w:r w:rsidRPr="009A4C8C">
                <w:rPr>
                  <w:b/>
                  <w:sz w:val="24"/>
                  <w:u w:val="thick"/>
                </w:rPr>
                <w:t>?</w:t>
              </w:r>
              <w:r w:rsidRPr="004B7066">
                <w:rPr>
                  <w:b/>
                  <w:sz w:val="24"/>
                  <w:u w:val="thick"/>
                  <w:lang w:val="en-US"/>
                </w:rPr>
                <w:t>id</w:t>
              </w:r>
              <w:r w:rsidRPr="009A4C8C">
                <w:rPr>
                  <w:b/>
                  <w:sz w:val="24"/>
                  <w:u w:val="thick"/>
                </w:rPr>
                <w:t>=11999</w:t>
              </w:r>
            </w:hyperlink>
          </w:p>
        </w:tc>
      </w:tr>
      <w:tr w:rsidR="003257B7" w:rsidTr="004B7066">
        <w:trPr>
          <w:trHeight w:val="20"/>
        </w:trPr>
        <w:tc>
          <w:tcPr>
            <w:tcW w:w="2456" w:type="pct"/>
            <w:gridSpan w:val="4"/>
          </w:tcPr>
          <w:p w:rsidR="001233A6" w:rsidRPr="009A4C8C" w:rsidRDefault="009A4C8C" w:rsidP="004B7066">
            <w:pPr>
              <w:pStyle w:val="TableParagraph"/>
              <w:tabs>
                <w:tab w:val="left" w:pos="1026"/>
                <w:tab w:val="left" w:pos="2060"/>
                <w:tab w:val="left" w:pos="2175"/>
                <w:tab w:val="left" w:pos="3343"/>
                <w:tab w:val="left" w:pos="390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1.8. Event effective date (material fact) of which the </w:t>
            </w:r>
            <w:r>
              <w:rPr>
                <w:sz w:val="24"/>
                <w:lang w:val="en-US"/>
              </w:rPr>
              <w:t>message is composed (if applicable):</w:t>
            </w:r>
          </w:p>
        </w:tc>
        <w:tc>
          <w:tcPr>
            <w:tcW w:w="2544" w:type="pct"/>
            <w:gridSpan w:val="3"/>
            <w:vAlign w:val="center"/>
          </w:tcPr>
          <w:p w:rsidR="001233A6" w:rsidRDefault="009A4C8C" w:rsidP="004B7066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May 6, 2019</w:t>
            </w:r>
          </w:p>
        </w:tc>
      </w:tr>
      <w:tr w:rsidR="003257B7" w:rsidRPr="009A4C8C" w:rsidTr="004B7066">
        <w:trPr>
          <w:trHeight w:val="20"/>
        </w:trPr>
        <w:tc>
          <w:tcPr>
            <w:tcW w:w="5000" w:type="pct"/>
            <w:gridSpan w:val="7"/>
          </w:tcPr>
          <w:p w:rsidR="001233A6" w:rsidRPr="009A4C8C" w:rsidRDefault="009A4C8C" w:rsidP="004B7066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 Notice content</w:t>
            </w:r>
          </w:p>
          <w:p w:rsidR="001233A6" w:rsidRPr="009A4C8C" w:rsidRDefault="009A4C8C" w:rsidP="004B7066">
            <w:pPr>
              <w:pStyle w:val="TableParagraph"/>
              <w:ind w:left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"On holding the meeting of the Board of Directors of IDGC of the South, PJSC and its agenda"</w:t>
            </w:r>
          </w:p>
        </w:tc>
      </w:tr>
      <w:tr w:rsidR="003257B7" w:rsidRPr="009A4C8C" w:rsidTr="00D46D91">
        <w:trPr>
          <w:trHeight w:val="20"/>
        </w:trPr>
        <w:tc>
          <w:tcPr>
            <w:tcW w:w="5000" w:type="pct"/>
            <w:gridSpan w:val="7"/>
            <w:tcBorders>
              <w:bottom w:val="single" w:sz="4" w:space="0" w:color="000000"/>
            </w:tcBorders>
          </w:tcPr>
          <w:p w:rsidR="001233A6" w:rsidRPr="009A4C8C" w:rsidRDefault="009A4C8C" w:rsidP="004B7066">
            <w:pPr>
              <w:pStyle w:val="TableParagraph"/>
              <w:numPr>
                <w:ilvl w:val="1"/>
                <w:numId w:val="1"/>
              </w:numPr>
              <w:tabs>
                <w:tab w:val="left" w:pos="665"/>
              </w:tabs>
              <w:ind w:left="0" w:firstLine="0"/>
              <w:jc w:val="both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Issuer's Board of Directors Chairman's decision to hold a meeting of the Issuer's Board of Directors: </w:t>
            </w:r>
            <w:r>
              <w:rPr>
                <w:b/>
                <w:sz w:val="24"/>
                <w:lang w:val="en-US"/>
              </w:rPr>
              <w:t>May 6, 2019.</w:t>
            </w:r>
          </w:p>
          <w:p w:rsidR="001233A6" w:rsidRPr="009A4C8C" w:rsidRDefault="009A4C8C" w:rsidP="004B7066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ind w:left="0" w:firstLine="0"/>
              <w:jc w:val="both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meeting of the Issuer's Board of Directors: </w:t>
            </w:r>
            <w:r>
              <w:rPr>
                <w:b/>
                <w:sz w:val="24"/>
                <w:lang w:val="en-US"/>
              </w:rPr>
              <w:t>May 7, 2019.</w:t>
            </w:r>
          </w:p>
          <w:p w:rsidR="001233A6" w:rsidRPr="009A4C8C" w:rsidRDefault="009A4C8C" w:rsidP="004B7066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ind w:left="0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Agenda of the meeting of the Issuer's Board of Directors:</w:t>
            </w:r>
          </w:p>
          <w:p w:rsidR="001233A6" w:rsidRPr="009A4C8C" w:rsidRDefault="009A4C8C" w:rsidP="004B7066">
            <w:pPr>
              <w:pStyle w:val="TableParagraph"/>
              <w:numPr>
                <w:ilvl w:val="2"/>
                <w:numId w:val="1"/>
              </w:numPr>
              <w:ind w:left="1281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On</w:t>
            </w:r>
            <w:r>
              <w:rPr>
                <w:b/>
                <w:sz w:val="24"/>
                <w:lang w:val="en-US"/>
              </w:rPr>
              <w:t xml:space="preserve"> consideration of draft Regulations on payment of remuneration and compensations to members of the Company's Board of Directors in a new version.</w:t>
            </w:r>
          </w:p>
          <w:p w:rsidR="001233A6" w:rsidRPr="009A4C8C" w:rsidRDefault="009A4C8C" w:rsidP="004B7066">
            <w:pPr>
              <w:pStyle w:val="TableParagraph"/>
              <w:ind w:left="0"/>
              <w:jc w:val="both"/>
              <w:rPr>
                <w:b/>
                <w:sz w:val="23"/>
                <w:lang w:val="en-US"/>
              </w:rPr>
            </w:pPr>
          </w:p>
          <w:p w:rsidR="001233A6" w:rsidRPr="009A4C8C" w:rsidRDefault="009A4C8C" w:rsidP="004B7066">
            <w:pPr>
              <w:pStyle w:val="TableParagraph"/>
              <w:numPr>
                <w:ilvl w:val="1"/>
                <w:numId w:val="1"/>
              </w:numPr>
              <w:tabs>
                <w:tab w:val="left" w:pos="660"/>
              </w:tabs>
              <w:ind w:left="0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Identification of shares, exercise of rights for which is related to the content of the agenda items of the m</w:t>
            </w:r>
            <w:r>
              <w:rPr>
                <w:sz w:val="24"/>
                <w:lang w:val="en-US"/>
              </w:rPr>
              <w:t>eeting of the Board of Directors of the Issuer:</w:t>
            </w:r>
          </w:p>
          <w:p w:rsidR="001233A6" w:rsidRPr="009A4C8C" w:rsidRDefault="009A4C8C" w:rsidP="004B7066">
            <w:pPr>
              <w:pStyle w:val="TableParagraph"/>
              <w:ind w:left="0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ordinary registered uncertificated shares, state registration number of issue 1-01-349-56-E, date of state registration of issue September 20, 2007, international code (number) of securities identification (I</w:t>
            </w:r>
            <w:r>
              <w:rPr>
                <w:b/>
                <w:sz w:val="24"/>
                <w:lang w:val="en-US"/>
              </w:rPr>
              <w:t>SIN) is RU000A0JPPG8.</w:t>
            </w:r>
          </w:p>
        </w:tc>
      </w:tr>
      <w:tr w:rsidR="003257B7" w:rsidTr="00D4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66" w:rsidRDefault="009A4C8C" w:rsidP="009E1AB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3. Signature</w:t>
            </w:r>
          </w:p>
        </w:tc>
      </w:tr>
      <w:tr w:rsidR="003257B7" w:rsidTr="00D4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822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B7066" w:rsidRPr="009A4C8C" w:rsidRDefault="009A4C8C" w:rsidP="009E1AB9">
            <w:pPr>
              <w:pStyle w:val="TableParagraph"/>
              <w:ind w:left="0"/>
              <w:rPr>
                <w:lang w:val="en-US"/>
              </w:rPr>
            </w:pPr>
            <w:r>
              <w:rPr>
                <w:sz w:val="24"/>
                <w:lang w:val="en-US"/>
              </w:rPr>
              <w:t>3.1. Head of Corporate Governance and Shareholder Relations Department (by proxy No. 86-19 dated January 1, 2019)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:rsidR="004B7066" w:rsidRPr="009A4C8C" w:rsidRDefault="009A4C8C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lang w:val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:rsidR="004B7066" w:rsidRDefault="009A4C8C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Pavlova E.N.</w:t>
            </w:r>
          </w:p>
        </w:tc>
      </w:tr>
      <w:tr w:rsidR="003257B7" w:rsidTr="009E1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822" w:type="pct"/>
            <w:gridSpan w:val="5"/>
            <w:vMerge/>
            <w:tcBorders>
              <w:left w:val="single" w:sz="4" w:space="0" w:color="000000"/>
            </w:tcBorders>
          </w:tcPr>
          <w:p w:rsidR="004B7066" w:rsidRDefault="009A4C8C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</w:rPr>
            </w:pPr>
          </w:p>
        </w:tc>
        <w:tc>
          <w:tcPr>
            <w:tcW w:w="733" w:type="pct"/>
          </w:tcPr>
          <w:p w:rsidR="004B7066" w:rsidRDefault="009A4C8C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 xml:space="preserve">(signature) </w:t>
            </w:r>
            <w:r w:rsidRPr="009A4C8C">
              <w:rPr>
                <w:lang w:val="en-US"/>
              </w:rPr>
              <w:t>L.S.</w:t>
            </w:r>
            <w:bookmarkStart w:id="0" w:name="_GoBack"/>
            <w:bookmarkEnd w:id="0"/>
          </w:p>
        </w:tc>
        <w:tc>
          <w:tcPr>
            <w:tcW w:w="1445" w:type="pct"/>
            <w:tcBorders>
              <w:right w:val="single" w:sz="4" w:space="0" w:color="000000"/>
            </w:tcBorders>
          </w:tcPr>
          <w:p w:rsidR="004B7066" w:rsidRDefault="009A4C8C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</w:tr>
      <w:tr w:rsidR="003257B7" w:rsidTr="009E1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2" w:type="pct"/>
            <w:tcBorders>
              <w:left w:val="single" w:sz="4" w:space="0" w:color="000000"/>
              <w:bottom w:val="single" w:sz="4" w:space="0" w:color="000000"/>
            </w:tcBorders>
          </w:tcPr>
          <w:p w:rsidR="004B7066" w:rsidRDefault="009A4C8C" w:rsidP="009E1AB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3.2. Date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:rsidR="004B7066" w:rsidRPr="00F33787" w:rsidRDefault="009A4C8C" w:rsidP="004B7066">
            <w:pPr>
              <w:pStyle w:val="TableParagraph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May</w:t>
            </w: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:rsidR="004B7066" w:rsidRPr="00F33787" w:rsidRDefault="009A4C8C" w:rsidP="009E1AB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"06",</w:t>
            </w:r>
          </w:p>
        </w:tc>
        <w:tc>
          <w:tcPr>
            <w:tcW w:w="3233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4B7066" w:rsidRPr="00F33787" w:rsidRDefault="009A4C8C" w:rsidP="009E1AB9">
            <w:pPr>
              <w:pStyle w:val="TableParagraph"/>
              <w:spacing w:after="120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2019</w:t>
            </w:r>
          </w:p>
        </w:tc>
      </w:tr>
    </w:tbl>
    <w:p w:rsidR="004B7066" w:rsidRDefault="009A4C8C" w:rsidP="004B7066"/>
    <w:p w:rsidR="004B7066" w:rsidRDefault="009A4C8C" w:rsidP="004B7066"/>
    <w:p w:rsidR="004B7066" w:rsidRDefault="009A4C8C" w:rsidP="004B7066"/>
    <w:sectPr w:rsidR="004B7066" w:rsidSect="004B7066">
      <w:type w:val="continuous"/>
      <w:pgSz w:w="11910" w:h="16850"/>
      <w:pgMar w:top="851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A280F"/>
    <w:multiLevelType w:val="multilevel"/>
    <w:tmpl w:val="0C7AFE9E"/>
    <w:lvl w:ilvl="0">
      <w:start w:val="2"/>
      <w:numFmt w:val="decimal"/>
      <w:lvlText w:val="%1"/>
      <w:lvlJc w:val="left"/>
      <w:pPr>
        <w:ind w:left="170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" w:hanging="495"/>
        <w:jc w:val="left"/>
      </w:pPr>
      <w:rPr>
        <w:rFonts w:ascii="Times New Roman" w:eastAsia="Times New Roman" w:hAnsi="Times New Roman" w:cs="Times New Roman" w:hint="default"/>
        <w:b w:val="0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83" w:hanging="425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422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93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64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36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07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78" w:hanging="42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257B7"/>
    <w:rsid w:val="003257B7"/>
    <w:rsid w:val="009A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AE147-DE59-4B5F-BFE5-4A4489DB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233A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1233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33A6"/>
    <w:pPr>
      <w:ind w:right="280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233A6"/>
  </w:style>
  <w:style w:type="paragraph" w:customStyle="1" w:styleId="TableParagraph">
    <w:name w:val="Table Paragraph"/>
    <w:basedOn w:val="a"/>
    <w:uiPriority w:val="1"/>
    <w:qFormat/>
    <w:rsid w:val="001233A6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e-disclosure.ru/portal/company.aspx?id=119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Anastasiya Nikadimova</cp:lastModifiedBy>
  <cp:revision>4</cp:revision>
  <dcterms:created xsi:type="dcterms:W3CDTF">2019-12-28T18:10:00Z</dcterms:created>
  <dcterms:modified xsi:type="dcterms:W3CDTF">2020-01-20T13:24:00Z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2019-12-28T00:00:00Z</vt:filetime>
  </property>
</Properties>
</file>